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0EC4" w14:textId="10739E48" w:rsidR="00151CEA" w:rsidRDefault="00151CEA" w:rsidP="001C167A">
      <w:pPr>
        <w:spacing w:before="240" w:after="320" w:line="264" w:lineRule="auto"/>
        <w:jc w:val="both"/>
        <w:rPr>
          <w:rFonts w:ascii="Avenir Black" w:hAnsi="Avenir Black"/>
          <w:b/>
          <w:bCs/>
        </w:rPr>
      </w:pPr>
      <w:r>
        <w:rPr>
          <w:rFonts w:ascii="Avenir Black" w:hAnsi="Avenir Black"/>
          <w:b/>
          <w:bCs/>
        </w:rPr>
        <w:t xml:space="preserve">ADAC wird </w:t>
      </w:r>
      <w:proofErr w:type="spellStart"/>
      <w:r>
        <w:rPr>
          <w:rFonts w:ascii="Avenir Black" w:hAnsi="Avenir Black"/>
          <w:b/>
          <w:bCs/>
        </w:rPr>
        <w:t>Presenting</w:t>
      </w:r>
      <w:proofErr w:type="spellEnd"/>
      <w:r>
        <w:rPr>
          <w:rFonts w:ascii="Avenir Black" w:hAnsi="Avenir Black"/>
          <w:b/>
          <w:bCs/>
        </w:rPr>
        <w:t xml:space="preserve"> Partner des Brezel Race</w:t>
      </w:r>
    </w:p>
    <w:p w14:paraId="6E39485F" w14:textId="0A630A12" w:rsidR="00151CEA" w:rsidRDefault="00151CEA" w:rsidP="00151CEA">
      <w:pPr>
        <w:spacing w:after="200" w:line="264" w:lineRule="auto"/>
        <w:jc w:val="both"/>
        <w:rPr>
          <w:rFonts w:ascii="Avenir Medium" w:hAnsi="Avenir Medium"/>
          <w:sz w:val="20"/>
          <w:szCs w:val="20"/>
        </w:rPr>
      </w:pPr>
      <w:r>
        <w:rPr>
          <w:rFonts w:ascii="Avenir Medium" w:hAnsi="Avenir Medium"/>
          <w:sz w:val="20"/>
          <w:szCs w:val="20"/>
        </w:rPr>
        <w:t>Am 16. Juli fahren erneut tausende Radsportlerinnen und Radsportler in Stuttgart und Region ihr Brezel Race. In diesem Jahr präsentiert der ADAC Württemberg d</w:t>
      </w:r>
      <w:r w:rsidR="001F6373">
        <w:rPr>
          <w:rFonts w:ascii="Avenir Medium" w:hAnsi="Avenir Medium"/>
          <w:sz w:val="20"/>
          <w:szCs w:val="20"/>
        </w:rPr>
        <w:t>as</w:t>
      </w:r>
      <w:r>
        <w:rPr>
          <w:rFonts w:ascii="Avenir Medium" w:hAnsi="Avenir Medium"/>
          <w:sz w:val="20"/>
          <w:szCs w:val="20"/>
        </w:rPr>
        <w:t xml:space="preserve"> größte Rennrad-Event im Südwesten. Der ADAC nutzt das Radsportfest, um sein vielfältiges Angebot für Radfahrende zu präsentieren.</w:t>
      </w:r>
    </w:p>
    <w:p w14:paraId="269A562E" w14:textId="77777777" w:rsidR="00151CEA" w:rsidRDefault="00151CEA" w:rsidP="00151CEA">
      <w:pPr>
        <w:spacing w:after="120" w:line="264" w:lineRule="auto"/>
        <w:jc w:val="both"/>
        <w:rPr>
          <w:rFonts w:ascii="Avenir Book" w:hAnsi="Avenir Book"/>
          <w:sz w:val="20"/>
          <w:szCs w:val="20"/>
        </w:rPr>
      </w:pPr>
      <w:r w:rsidRPr="00151CEA">
        <w:rPr>
          <w:rFonts w:ascii="Avenir Book" w:hAnsi="Avenir Book"/>
          <w:sz w:val="20"/>
          <w:szCs w:val="20"/>
          <w:lang w:val="en-US"/>
        </w:rPr>
        <w:t xml:space="preserve">Brezel Race Stuttgart &amp; Region powered by ADAC. </w:t>
      </w:r>
      <w:r>
        <w:rPr>
          <w:rFonts w:ascii="Avenir Book" w:hAnsi="Avenir Book"/>
          <w:sz w:val="20"/>
          <w:szCs w:val="20"/>
        </w:rPr>
        <w:t>Mit diesem neuen Namen geht das Brezel Race in seine zweite Ausgabe. 3000 Hobbysportlerinnen und -sportler steigen am 16. Juli in Stuttgart auf das Rennrad, um auf gesperrten Straßen durch die Region zu '</w:t>
      </w:r>
      <w:proofErr w:type="spellStart"/>
      <w:r>
        <w:rPr>
          <w:rFonts w:ascii="Avenir Book" w:hAnsi="Avenir Book"/>
          <w:sz w:val="20"/>
          <w:szCs w:val="20"/>
        </w:rPr>
        <w:t>brezeln</w:t>
      </w:r>
      <w:proofErr w:type="spellEnd"/>
      <w:r>
        <w:rPr>
          <w:rFonts w:ascii="Avenir Book" w:hAnsi="Avenir Book"/>
          <w:sz w:val="20"/>
          <w:szCs w:val="20"/>
        </w:rPr>
        <w:t>'.</w:t>
      </w:r>
    </w:p>
    <w:p w14:paraId="09E8EB52" w14:textId="0EE72095" w:rsidR="00151CEA" w:rsidRDefault="00151CEA" w:rsidP="00151CEA">
      <w:pPr>
        <w:spacing w:after="120" w:line="264" w:lineRule="auto"/>
        <w:jc w:val="both"/>
        <w:rPr>
          <w:rFonts w:ascii="Avenir Book" w:hAnsi="Avenir Book"/>
          <w:sz w:val="20"/>
          <w:szCs w:val="20"/>
        </w:rPr>
      </w:pPr>
      <w:r>
        <w:rPr>
          <w:rFonts w:ascii="Avenir Book" w:hAnsi="Avenir Book"/>
          <w:sz w:val="20"/>
          <w:szCs w:val="20"/>
        </w:rPr>
        <w:t>Rund um das Rennen informiert der ADAC Württemberg zu seinen Leistungen für Radfahrende und bietet einen kostenlosen Fahrrad-Check</w:t>
      </w:r>
      <w:r w:rsidR="00A80F9F">
        <w:rPr>
          <w:rFonts w:ascii="Avenir Book" w:hAnsi="Avenir Book"/>
          <w:sz w:val="20"/>
          <w:szCs w:val="20"/>
        </w:rPr>
        <w:t xml:space="preserve"> an</w:t>
      </w:r>
      <w:r>
        <w:rPr>
          <w:rFonts w:ascii="Avenir Book" w:hAnsi="Avenir Book"/>
          <w:sz w:val="20"/>
          <w:szCs w:val="20"/>
        </w:rPr>
        <w:t>. Bei der Startnummernausgabe, am Start in Stuttgart-Bad Cannstatt und im Ziel rund um den Stuttgarter Marienplatz prüft der Club auch bei Nichtmitgliedern die Fahrräder.</w:t>
      </w:r>
    </w:p>
    <w:p w14:paraId="47985CA4" w14:textId="24C933DB" w:rsidR="00151CEA" w:rsidRDefault="00151CEA" w:rsidP="00151CEA">
      <w:pPr>
        <w:spacing w:after="120" w:line="264" w:lineRule="auto"/>
        <w:jc w:val="both"/>
        <w:rPr>
          <w:rFonts w:ascii="Avenir Book" w:hAnsi="Avenir Book"/>
          <w:sz w:val="20"/>
          <w:szCs w:val="20"/>
        </w:rPr>
      </w:pPr>
      <w:r>
        <w:rPr>
          <w:rFonts w:ascii="Avenir Book" w:hAnsi="Avenir Book"/>
          <w:sz w:val="20"/>
          <w:szCs w:val="20"/>
        </w:rPr>
        <w:t>Mit vielen Leistungen rund um das Fahrrad positioniert sich der Club als Partner der Mobilitätswende. So erhalten</w:t>
      </w:r>
      <w:r w:rsidR="00203F0D">
        <w:rPr>
          <w:rFonts w:ascii="Avenir Book" w:hAnsi="Avenir Book"/>
          <w:sz w:val="20"/>
          <w:szCs w:val="20"/>
        </w:rPr>
        <w:t xml:space="preserve"> alle</w:t>
      </w:r>
      <w:r>
        <w:rPr>
          <w:rFonts w:ascii="Avenir Book" w:hAnsi="Avenir Book"/>
          <w:sz w:val="20"/>
          <w:szCs w:val="20"/>
        </w:rPr>
        <w:t xml:space="preserve"> </w:t>
      </w:r>
      <w:proofErr w:type="gramStart"/>
      <w:r>
        <w:rPr>
          <w:rFonts w:ascii="Avenir Book" w:hAnsi="Avenir Book"/>
          <w:sz w:val="20"/>
          <w:szCs w:val="20"/>
        </w:rPr>
        <w:t>ADAC</w:t>
      </w:r>
      <w:r w:rsidR="00203F0D">
        <w:rPr>
          <w:rFonts w:ascii="Avenir Book" w:hAnsi="Avenir Book"/>
          <w:sz w:val="20"/>
          <w:szCs w:val="20"/>
        </w:rPr>
        <w:t xml:space="preserve"> </w:t>
      </w:r>
      <w:r>
        <w:rPr>
          <w:rFonts w:ascii="Avenir Book" w:hAnsi="Avenir Book"/>
          <w:sz w:val="20"/>
          <w:szCs w:val="20"/>
        </w:rPr>
        <w:t>Mitglieder</w:t>
      </w:r>
      <w:proofErr w:type="gramEnd"/>
      <w:r>
        <w:rPr>
          <w:rFonts w:ascii="Avenir Book" w:hAnsi="Avenir Book"/>
          <w:sz w:val="20"/>
          <w:szCs w:val="20"/>
        </w:rPr>
        <w:t xml:space="preserve"> mit der Fahrrad-Pannenhilfe auch dann deutschlandweit Hilfe, wenn sie mit ihrem Rad, E-Bike, Pedelec oder Fahrradanhänger unterwegs sind. </w:t>
      </w:r>
      <w:r w:rsidR="00DF7C45">
        <w:rPr>
          <w:rFonts w:ascii="Avenir Book" w:hAnsi="Avenir Book"/>
          <w:sz w:val="20"/>
          <w:szCs w:val="20"/>
        </w:rPr>
        <w:t>Mit der</w:t>
      </w:r>
      <w:r w:rsidR="00EA68D4">
        <w:rPr>
          <w:rFonts w:ascii="Avenir Book" w:hAnsi="Avenir Book"/>
          <w:sz w:val="20"/>
          <w:szCs w:val="20"/>
        </w:rPr>
        <w:t xml:space="preserve"> </w:t>
      </w:r>
      <w:proofErr w:type="gramStart"/>
      <w:r w:rsidR="00EA68D4">
        <w:rPr>
          <w:rFonts w:ascii="Avenir Book" w:hAnsi="Avenir Book"/>
          <w:sz w:val="20"/>
          <w:szCs w:val="20"/>
        </w:rPr>
        <w:t xml:space="preserve">ADAC </w:t>
      </w:r>
      <w:r>
        <w:rPr>
          <w:rFonts w:ascii="Avenir Book" w:hAnsi="Avenir Book"/>
          <w:sz w:val="20"/>
          <w:szCs w:val="20"/>
        </w:rPr>
        <w:t>Fahrrad</w:t>
      </w:r>
      <w:proofErr w:type="gramEnd"/>
      <w:r>
        <w:rPr>
          <w:rFonts w:ascii="Avenir Book" w:hAnsi="Avenir Book"/>
          <w:sz w:val="20"/>
          <w:szCs w:val="20"/>
        </w:rPr>
        <w:t>-Versicherung</w:t>
      </w:r>
      <w:r w:rsidR="00EA68D4">
        <w:rPr>
          <w:rFonts w:ascii="Avenir Book" w:hAnsi="Avenir Book"/>
          <w:sz w:val="20"/>
          <w:szCs w:val="20"/>
        </w:rPr>
        <w:t xml:space="preserve">, einem Produkt der ADAC Versicherungen, </w:t>
      </w:r>
      <w:r w:rsidR="00A80F9F">
        <w:rPr>
          <w:rFonts w:ascii="Avenir Book" w:hAnsi="Avenir Book"/>
          <w:sz w:val="20"/>
          <w:szCs w:val="20"/>
        </w:rPr>
        <w:t xml:space="preserve">hat der Club sein breites Mobilitätsportfolio </w:t>
      </w:r>
      <w:r w:rsidR="004955CA">
        <w:rPr>
          <w:rFonts w:ascii="Avenir Book" w:hAnsi="Avenir Book"/>
          <w:sz w:val="20"/>
          <w:szCs w:val="20"/>
        </w:rPr>
        <w:t xml:space="preserve">weiter </w:t>
      </w:r>
      <w:r w:rsidR="00A80F9F">
        <w:rPr>
          <w:rFonts w:ascii="Avenir Book" w:hAnsi="Avenir Book"/>
          <w:sz w:val="20"/>
          <w:szCs w:val="20"/>
        </w:rPr>
        <w:t>ausgebaut. Daneben erhalten Radfahrende online oder in den ADAC Geschäftsstellen und Reisebüros umfassende Informationen rund um die Tourenplanung</w:t>
      </w:r>
      <w:r w:rsidR="002605E6">
        <w:rPr>
          <w:rFonts w:ascii="Avenir Book" w:hAnsi="Avenir Book"/>
          <w:sz w:val="20"/>
          <w:szCs w:val="20"/>
        </w:rPr>
        <w:t xml:space="preserve"> in Deutschland. </w:t>
      </w:r>
      <w:r w:rsidR="004955CA">
        <w:rPr>
          <w:rFonts w:ascii="Avenir Book" w:hAnsi="Avenir Book"/>
          <w:sz w:val="20"/>
          <w:szCs w:val="20"/>
        </w:rPr>
        <w:t>Auf das wachsende Segment aktiver und umweltbewusster Reisender reagiert der Mobilitätsclub mit einem ganz neuen Angebot: E-Bike Reisen auf allen Kontinenten.</w:t>
      </w:r>
    </w:p>
    <w:p w14:paraId="3B26CDBB" w14:textId="7F0B2B5C" w:rsidR="00151CEA" w:rsidRDefault="00151CEA" w:rsidP="00151CEA">
      <w:pPr>
        <w:spacing w:after="120" w:line="264" w:lineRule="auto"/>
        <w:jc w:val="both"/>
        <w:rPr>
          <w:rFonts w:ascii="Avenir Book" w:hAnsi="Avenir Book"/>
          <w:sz w:val="20"/>
          <w:szCs w:val="20"/>
        </w:rPr>
      </w:pPr>
      <w:r>
        <w:rPr>
          <w:rFonts w:ascii="Avenir Book" w:hAnsi="Avenir Book"/>
          <w:sz w:val="20"/>
          <w:szCs w:val="20"/>
        </w:rPr>
        <w:t>„</w:t>
      </w:r>
      <w:r>
        <w:rPr>
          <w:rFonts w:ascii="Avenir Book" w:hAnsi="Avenir Book"/>
          <w:i/>
          <w:iCs/>
          <w:sz w:val="20"/>
          <w:szCs w:val="20"/>
        </w:rPr>
        <w:t>Der ADAC gestaltet den Wandel in der Mobilität mit. Für viele Menschen ist das Fahrrad auf ihren täglichen Wegen nicht mehr wegzudenken und mit unserem umfangreichen Leistungsangebot sind auch die Radfahrenden sicher unterwegs. Das Brezel Race ist der Höhepunkt eines großen Radsportfestes in Stuttgart und der Region – für den ADAC und seine Fahrrad-Leistungen ist es eine perfekte Bühne</w:t>
      </w:r>
      <w:r>
        <w:rPr>
          <w:rFonts w:ascii="Avenir Book" w:hAnsi="Avenir Book"/>
          <w:sz w:val="20"/>
          <w:szCs w:val="20"/>
        </w:rPr>
        <w:t xml:space="preserve">", sagt </w:t>
      </w:r>
      <w:r>
        <w:rPr>
          <w:rFonts w:ascii="Avenir Medium" w:hAnsi="Avenir Medium"/>
          <w:sz w:val="20"/>
          <w:szCs w:val="20"/>
        </w:rPr>
        <w:t>Volker Schwarz</w:t>
      </w:r>
      <w:r>
        <w:rPr>
          <w:rFonts w:ascii="Avenir Book" w:hAnsi="Avenir Book"/>
          <w:sz w:val="20"/>
          <w:szCs w:val="20"/>
        </w:rPr>
        <w:t xml:space="preserve">, </w:t>
      </w:r>
      <w:r w:rsidR="00DE2650">
        <w:rPr>
          <w:rFonts w:ascii="Avenir Book" w:hAnsi="Avenir Book"/>
          <w:sz w:val="20"/>
          <w:szCs w:val="20"/>
        </w:rPr>
        <w:t xml:space="preserve">stellvertretender Vorsitzender </w:t>
      </w:r>
      <w:r w:rsidR="00EF6493">
        <w:rPr>
          <w:rFonts w:ascii="Avenir Book" w:hAnsi="Avenir Book"/>
          <w:sz w:val="20"/>
          <w:szCs w:val="20"/>
        </w:rPr>
        <w:t>des ADAC Württemberg e.V.</w:t>
      </w:r>
      <w:r w:rsidR="002B1866">
        <w:rPr>
          <w:rFonts w:ascii="Avenir Book" w:hAnsi="Avenir Book"/>
          <w:sz w:val="20"/>
          <w:szCs w:val="20"/>
        </w:rPr>
        <w:t xml:space="preserve"> </w:t>
      </w:r>
      <w:r>
        <w:rPr>
          <w:rFonts w:ascii="Avenir Book" w:hAnsi="Avenir Book"/>
          <w:sz w:val="20"/>
          <w:szCs w:val="20"/>
        </w:rPr>
        <w:t xml:space="preserve">und selbst begeisterter Rennradfahrer. </w:t>
      </w:r>
    </w:p>
    <w:p w14:paraId="5AAF43B7" w14:textId="27BFB3EB" w:rsidR="00151CEA" w:rsidRDefault="00151CEA" w:rsidP="00151CEA">
      <w:pPr>
        <w:spacing w:after="120" w:line="264" w:lineRule="auto"/>
        <w:jc w:val="both"/>
        <w:rPr>
          <w:rFonts w:ascii="Avenir Book" w:hAnsi="Avenir Book"/>
          <w:sz w:val="20"/>
          <w:szCs w:val="20"/>
        </w:rPr>
      </w:pPr>
      <w:r>
        <w:rPr>
          <w:rFonts w:ascii="Avenir Book" w:hAnsi="Avenir Book"/>
          <w:sz w:val="20"/>
          <w:szCs w:val="20"/>
        </w:rPr>
        <w:t xml:space="preserve">Als erste Radsport-Veranstaltung ist das Brezel Race ab sofort Teil der </w:t>
      </w:r>
      <w:proofErr w:type="gramStart"/>
      <w:r>
        <w:rPr>
          <w:rFonts w:ascii="Avenir Book" w:hAnsi="Avenir Book"/>
          <w:sz w:val="20"/>
          <w:szCs w:val="20"/>
        </w:rPr>
        <w:t>ADAC</w:t>
      </w:r>
      <w:r w:rsidR="002B1866">
        <w:rPr>
          <w:rFonts w:ascii="Avenir Book" w:hAnsi="Avenir Book"/>
          <w:sz w:val="20"/>
          <w:szCs w:val="20"/>
        </w:rPr>
        <w:t xml:space="preserve"> </w:t>
      </w:r>
      <w:r>
        <w:rPr>
          <w:rFonts w:ascii="Avenir Book" w:hAnsi="Avenir Book"/>
          <w:sz w:val="20"/>
          <w:szCs w:val="20"/>
        </w:rPr>
        <w:t>Vorteilswelt</w:t>
      </w:r>
      <w:proofErr w:type="gramEnd"/>
      <w:r>
        <w:rPr>
          <w:rFonts w:ascii="Avenir Book" w:hAnsi="Avenir Book"/>
          <w:sz w:val="20"/>
          <w:szCs w:val="20"/>
        </w:rPr>
        <w:t>. Hier erhalten alle Mitglieder einen Vorteilsrabatt von 10 Euro bei der Buchung ihres eigenen Startplatzes.</w:t>
      </w:r>
    </w:p>
    <w:p w14:paraId="67C720C5" w14:textId="77777777" w:rsidR="009E2062" w:rsidRDefault="009E2062" w:rsidP="00151CEA">
      <w:pPr>
        <w:spacing w:after="120" w:line="264" w:lineRule="auto"/>
        <w:jc w:val="both"/>
        <w:rPr>
          <w:rFonts w:ascii="Avenir Book" w:hAnsi="Avenir Book"/>
          <w:sz w:val="20"/>
          <w:szCs w:val="20"/>
        </w:rPr>
      </w:pPr>
    </w:p>
    <w:p w14:paraId="10C5B9F2" w14:textId="00661884" w:rsidR="00151CEA" w:rsidRDefault="00151CEA" w:rsidP="00151CEA">
      <w:pPr>
        <w:spacing w:after="120" w:line="264" w:lineRule="auto"/>
        <w:jc w:val="both"/>
        <w:rPr>
          <w:rFonts w:ascii="Avenir Book" w:hAnsi="Avenir Book"/>
          <w:sz w:val="20"/>
          <w:szCs w:val="20"/>
        </w:rPr>
      </w:pPr>
      <w:r>
        <w:rPr>
          <w:rFonts w:ascii="Avenir Book" w:hAnsi="Avenir Book"/>
          <w:sz w:val="20"/>
          <w:szCs w:val="20"/>
        </w:rPr>
        <w:lastRenderedPageBreak/>
        <w:t>Beim Brezel Race wählen die Hobbyathleten aus zwei Strecken: eine Genuss-Distanz über 62 Kilometer und ein Rennen über 110 Kilometer für ambitionierte Starterinnen und Starter. Am 16. Juli hat das Fahrrad Vorfahrt. Beide Strecken sind vom Start bis zum Ziel komplett für den Verkehr gesperrt und führen über welliges Terrain – typisch für die Region Stuttgart. Strecken-Highlights, wie der Anstieg zur Schillerhöhe oder eine Kopfsteinpflaster-Passage am Schloss Solitude, machen das Rennen zu einem ganz besonderen Erlebnis.</w:t>
      </w:r>
    </w:p>
    <w:p w14:paraId="0C7B3310" w14:textId="49A90E60" w:rsidR="00151CEA" w:rsidRDefault="00151CEA" w:rsidP="00151CEA">
      <w:pPr>
        <w:spacing w:after="120" w:line="264" w:lineRule="auto"/>
        <w:jc w:val="both"/>
        <w:rPr>
          <w:rFonts w:ascii="Avenir Book" w:hAnsi="Avenir Book"/>
          <w:sz w:val="20"/>
          <w:szCs w:val="20"/>
        </w:rPr>
      </w:pPr>
      <w:r>
        <w:rPr>
          <w:rFonts w:ascii="Avenir Book" w:hAnsi="Avenir Book"/>
          <w:sz w:val="20"/>
          <w:szCs w:val="20"/>
        </w:rPr>
        <w:t xml:space="preserve">Weitere Informationen sind auf </w:t>
      </w:r>
      <w:hyperlink r:id="rId9" w:history="1">
        <w:r>
          <w:rPr>
            <w:rStyle w:val="Hyperlink"/>
            <w:rFonts w:ascii="Avenir Book" w:hAnsi="Avenir Book"/>
            <w:sz w:val="20"/>
            <w:szCs w:val="20"/>
          </w:rPr>
          <w:t>www.brezelrace.de</w:t>
        </w:r>
      </w:hyperlink>
      <w:r>
        <w:rPr>
          <w:rFonts w:ascii="Avenir Book" w:hAnsi="Avenir Book"/>
          <w:sz w:val="20"/>
          <w:szCs w:val="20"/>
        </w:rPr>
        <w:t xml:space="preserve"> sowie in allen ADAC</w:t>
      </w:r>
      <w:r w:rsidR="009F0012">
        <w:rPr>
          <w:rFonts w:ascii="Avenir Book" w:hAnsi="Avenir Book"/>
          <w:sz w:val="20"/>
          <w:szCs w:val="20"/>
        </w:rPr>
        <w:t xml:space="preserve"> </w:t>
      </w:r>
      <w:r>
        <w:rPr>
          <w:rFonts w:ascii="Avenir Book" w:hAnsi="Avenir Book"/>
          <w:sz w:val="20"/>
          <w:szCs w:val="20"/>
        </w:rPr>
        <w:t xml:space="preserve">Geschäftsstellen </w:t>
      </w:r>
      <w:r w:rsidR="009E2062">
        <w:rPr>
          <w:rFonts w:ascii="Avenir Book" w:hAnsi="Avenir Book"/>
          <w:sz w:val="20"/>
          <w:szCs w:val="20"/>
        </w:rPr>
        <w:t>und</w:t>
      </w:r>
      <w:r w:rsidR="009F0012">
        <w:rPr>
          <w:rFonts w:ascii="Avenir Book" w:hAnsi="Avenir Book"/>
          <w:sz w:val="20"/>
          <w:szCs w:val="20"/>
        </w:rPr>
        <w:t xml:space="preserve"> Reisebüros </w:t>
      </w:r>
      <w:r>
        <w:rPr>
          <w:rFonts w:ascii="Avenir Book" w:hAnsi="Avenir Book"/>
          <w:sz w:val="20"/>
          <w:szCs w:val="20"/>
        </w:rPr>
        <w:t>in der Region Stuttgart zu finden.</w:t>
      </w:r>
    </w:p>
    <w:p w14:paraId="60254A75" w14:textId="77777777" w:rsidR="009F0012" w:rsidRDefault="009F0012" w:rsidP="00151CEA">
      <w:pPr>
        <w:spacing w:after="120" w:line="264" w:lineRule="auto"/>
        <w:jc w:val="both"/>
        <w:rPr>
          <w:rFonts w:ascii="Avenir Book" w:hAnsi="Avenir Book"/>
          <w:sz w:val="20"/>
          <w:szCs w:val="20"/>
        </w:rPr>
      </w:pPr>
    </w:p>
    <w:p w14:paraId="61238386" w14:textId="77777777" w:rsidR="003D7D84" w:rsidRDefault="003D7D84"/>
    <w:sectPr w:rsidR="003D7D84" w:rsidSect="009E2062">
      <w:headerReference w:type="even" r:id="rId10"/>
      <w:headerReference w:type="default" r:id="rId11"/>
      <w:footerReference w:type="even" r:id="rId12"/>
      <w:footerReference w:type="default" r:id="rId13"/>
      <w:headerReference w:type="first" r:id="rId14"/>
      <w:footerReference w:type="first" r:id="rId15"/>
      <w:pgSz w:w="11901" w:h="16817"/>
      <w:pgMar w:top="2835" w:right="1418" w:bottom="34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34C5" w14:textId="77777777" w:rsidR="003E6FD0" w:rsidRDefault="003E6FD0" w:rsidP="00CD5725">
      <w:r>
        <w:separator/>
      </w:r>
    </w:p>
  </w:endnote>
  <w:endnote w:type="continuationSeparator" w:id="0">
    <w:p w14:paraId="55E96540" w14:textId="77777777" w:rsidR="003E6FD0" w:rsidRDefault="003E6FD0" w:rsidP="00CD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6DC6" w14:textId="77777777" w:rsidR="005B0978" w:rsidRDefault="005B09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D5BE" w14:textId="77777777" w:rsidR="005B0978" w:rsidRDefault="005B097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F996" w14:textId="77777777" w:rsidR="005B0978" w:rsidRDefault="005B09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E7CB5" w14:textId="77777777" w:rsidR="003E6FD0" w:rsidRDefault="003E6FD0" w:rsidP="00CD5725">
      <w:r>
        <w:separator/>
      </w:r>
    </w:p>
  </w:footnote>
  <w:footnote w:type="continuationSeparator" w:id="0">
    <w:p w14:paraId="46685745" w14:textId="77777777" w:rsidR="003E6FD0" w:rsidRDefault="003E6FD0" w:rsidP="00CD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12A1" w14:textId="77777777" w:rsidR="005B0978" w:rsidRDefault="005B09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8D7C" w14:textId="4AF980C9" w:rsidR="00CD5725" w:rsidRDefault="00254044" w:rsidP="00571EF3">
    <w:pPr>
      <w:pStyle w:val="Kopfzeile"/>
      <w:tabs>
        <w:tab w:val="clear" w:pos="4536"/>
        <w:tab w:val="clear" w:pos="9072"/>
        <w:tab w:val="left" w:pos="8148"/>
      </w:tabs>
    </w:pPr>
    <w:r>
      <w:rPr>
        <w:noProof/>
      </w:rPr>
      <w:drawing>
        <wp:anchor distT="0" distB="0" distL="114300" distR="114300" simplePos="0" relativeHeight="251659264" behindDoc="1" locked="0" layoutInCell="1" allowOverlap="1" wp14:anchorId="634969F1" wp14:editId="533A4079">
          <wp:simplePos x="0" y="0"/>
          <wp:positionH relativeFrom="column">
            <wp:posOffset>-937895</wp:posOffset>
          </wp:positionH>
          <wp:positionV relativeFrom="paragraph">
            <wp:posOffset>-454932</wp:posOffset>
          </wp:positionV>
          <wp:extent cx="7592695" cy="10739120"/>
          <wp:effectExtent l="0" t="0" r="8255" b="5080"/>
          <wp:wrapNone/>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695" cy="1073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31CBE" w14:textId="1315F922" w:rsidR="00CD5725" w:rsidRDefault="00CD5725">
    <w:pPr>
      <w:pStyle w:val="Kopfzeile"/>
    </w:pPr>
  </w:p>
  <w:p w14:paraId="47949E1B" w14:textId="4F849B19" w:rsidR="00CD5725" w:rsidRDefault="00CD5725">
    <w:pPr>
      <w:pStyle w:val="Kopfzeile"/>
    </w:pPr>
  </w:p>
  <w:p w14:paraId="78A00641" w14:textId="2BD5FA8B" w:rsidR="00CD5725" w:rsidRDefault="00CD572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0562" w14:textId="77777777" w:rsidR="005B0978" w:rsidRDefault="005B097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25"/>
    <w:rsid w:val="00014B84"/>
    <w:rsid w:val="000519B4"/>
    <w:rsid w:val="00151CEA"/>
    <w:rsid w:val="001A2D2D"/>
    <w:rsid w:val="001C167A"/>
    <w:rsid w:val="001F6373"/>
    <w:rsid w:val="00203F0D"/>
    <w:rsid w:val="00254044"/>
    <w:rsid w:val="002605E6"/>
    <w:rsid w:val="002B1866"/>
    <w:rsid w:val="00350F3D"/>
    <w:rsid w:val="00356E1F"/>
    <w:rsid w:val="0039290A"/>
    <w:rsid w:val="003D7D84"/>
    <w:rsid w:val="003E6FD0"/>
    <w:rsid w:val="00401460"/>
    <w:rsid w:val="00485F23"/>
    <w:rsid w:val="004955CA"/>
    <w:rsid w:val="005151E1"/>
    <w:rsid w:val="00571EF3"/>
    <w:rsid w:val="005B0978"/>
    <w:rsid w:val="005C24E5"/>
    <w:rsid w:val="006136AD"/>
    <w:rsid w:val="007422E1"/>
    <w:rsid w:val="008801DB"/>
    <w:rsid w:val="0095000F"/>
    <w:rsid w:val="009E2062"/>
    <w:rsid w:val="009F0012"/>
    <w:rsid w:val="00A4592E"/>
    <w:rsid w:val="00A80F9F"/>
    <w:rsid w:val="00AC0493"/>
    <w:rsid w:val="00B16D9E"/>
    <w:rsid w:val="00B45627"/>
    <w:rsid w:val="00CD5725"/>
    <w:rsid w:val="00CF4F52"/>
    <w:rsid w:val="00D52A2B"/>
    <w:rsid w:val="00D93AC0"/>
    <w:rsid w:val="00DD6614"/>
    <w:rsid w:val="00DE2650"/>
    <w:rsid w:val="00DF7C45"/>
    <w:rsid w:val="00E50AEB"/>
    <w:rsid w:val="00EA68D4"/>
    <w:rsid w:val="00EF6493"/>
    <w:rsid w:val="00FC67C4"/>
    <w:rsid w:val="00FF227A"/>
    <w:rsid w:val="00FF33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E60F8"/>
  <w15:chartTrackingRefBased/>
  <w15:docId w15:val="{1EA46932-7955-4E8F-874D-9B94FE12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1CE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5725"/>
    <w:pPr>
      <w:tabs>
        <w:tab w:val="center" w:pos="4536"/>
        <w:tab w:val="right" w:pos="9072"/>
      </w:tabs>
    </w:pPr>
  </w:style>
  <w:style w:type="character" w:customStyle="1" w:styleId="KopfzeileZchn">
    <w:name w:val="Kopfzeile Zchn"/>
    <w:basedOn w:val="Absatz-Standardschriftart"/>
    <w:link w:val="Kopfzeile"/>
    <w:uiPriority w:val="99"/>
    <w:rsid w:val="00CD5725"/>
  </w:style>
  <w:style w:type="paragraph" w:styleId="Fuzeile">
    <w:name w:val="footer"/>
    <w:basedOn w:val="Standard"/>
    <w:link w:val="FuzeileZchn"/>
    <w:uiPriority w:val="99"/>
    <w:unhideWhenUsed/>
    <w:rsid w:val="00CD5725"/>
    <w:pPr>
      <w:tabs>
        <w:tab w:val="center" w:pos="4536"/>
        <w:tab w:val="right" w:pos="9072"/>
      </w:tabs>
    </w:pPr>
  </w:style>
  <w:style w:type="character" w:customStyle="1" w:styleId="FuzeileZchn">
    <w:name w:val="Fußzeile Zchn"/>
    <w:basedOn w:val="Absatz-Standardschriftart"/>
    <w:link w:val="Fuzeile"/>
    <w:uiPriority w:val="99"/>
    <w:rsid w:val="00CD5725"/>
  </w:style>
  <w:style w:type="character" w:styleId="Hyperlink">
    <w:name w:val="Hyperlink"/>
    <w:basedOn w:val="Absatz-Standardschriftart"/>
    <w:uiPriority w:val="99"/>
    <w:semiHidden/>
    <w:unhideWhenUsed/>
    <w:rsid w:val="00151CEA"/>
    <w:rPr>
      <w:color w:val="0563C1" w:themeColor="hyperlink"/>
      <w:u w:val="single"/>
    </w:rPr>
  </w:style>
  <w:style w:type="paragraph" w:styleId="berarbeitung">
    <w:name w:val="Revision"/>
    <w:hidden/>
    <w:uiPriority w:val="99"/>
    <w:semiHidden/>
    <w:rsid w:val="006136AD"/>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48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rezelrace.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F9C19555CFA14F9A80B0F2133E9FAE" ma:contentTypeVersion="17" ma:contentTypeDescription="Ein neues Dokument erstellen." ma:contentTypeScope="" ma:versionID="2d716fda5c832820d7eeabffc6b836ce">
  <xsd:schema xmlns:xsd="http://www.w3.org/2001/XMLSchema" xmlns:xs="http://www.w3.org/2001/XMLSchema" xmlns:p="http://schemas.microsoft.com/office/2006/metadata/properties" xmlns:ns2="1ce6479d-f27f-4abf-b298-36e59b67b9b6" xmlns:ns3="f5a05e45-380d-4697-ae13-28714d5025b9" targetNamespace="http://schemas.microsoft.com/office/2006/metadata/properties" ma:root="true" ma:fieldsID="9d23112a2c2dff8c1b05d16ef229af7a" ns2:_="" ns3:_="">
    <xsd:import namespace="1ce6479d-f27f-4abf-b298-36e59b67b9b6"/>
    <xsd:import namespace="f5a05e45-380d-4697-ae13-28714d5025b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6479d-f27f-4abf-b298-36e59b67b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456f1826-51d8-4746-8f80-4c5bb2894aa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05e45-380d-4697-ae13-28714d5025b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1db3f41-2906-443e-83d2-ac84895aff86}" ma:internalName="TaxCatchAll" ma:showField="CatchAllData" ma:web="f5a05e45-380d-4697-ae13-28714d502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e6479d-f27f-4abf-b298-36e59b67b9b6">
      <Terms xmlns="http://schemas.microsoft.com/office/infopath/2007/PartnerControls"/>
    </lcf76f155ced4ddcb4097134ff3c332f>
    <TaxCatchAll xmlns="f5a05e45-380d-4697-ae13-28714d5025b9" xsi:nil="true"/>
  </documentManagement>
</p:properties>
</file>

<file path=customXml/itemProps1.xml><?xml version="1.0" encoding="utf-8"?>
<ds:datastoreItem xmlns:ds="http://schemas.openxmlformats.org/officeDocument/2006/customXml" ds:itemID="{C923840E-9DDB-4D2E-8161-5BA1FEFB6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6479d-f27f-4abf-b298-36e59b67b9b6"/>
    <ds:schemaRef ds:uri="f5a05e45-380d-4697-ae13-28714d502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3B0E2-BE3B-4518-ACD4-E3CCBD39ED06}">
  <ds:schemaRefs>
    <ds:schemaRef ds:uri="http://schemas.microsoft.com/sharepoint/v3/contenttype/forms"/>
  </ds:schemaRefs>
</ds:datastoreItem>
</file>

<file path=customXml/itemProps3.xml><?xml version="1.0" encoding="utf-8"?>
<ds:datastoreItem xmlns:ds="http://schemas.openxmlformats.org/officeDocument/2006/customXml" ds:itemID="{4CE4659F-7674-468B-BCDE-FC715ED0C916}">
  <ds:schemaRefs>
    <ds:schemaRef ds:uri="http://schemas.microsoft.com/office/2006/metadata/properties"/>
    <ds:schemaRef ds:uri="http://schemas.microsoft.com/office/infopath/2007/PartnerControls"/>
    <ds:schemaRef ds:uri="1ce6479d-f27f-4abf-b298-36e59b67b9b6"/>
    <ds:schemaRef ds:uri="f5a05e45-380d-4697-ae13-28714d5025b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2622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 Killinger</dc:creator>
  <cp:keywords/>
  <dc:description/>
  <cp:lastModifiedBy>FlessnerSchmitz GmbH</cp:lastModifiedBy>
  <cp:revision>5</cp:revision>
  <cp:lastPrinted>2023-04-03T14:19:00Z</cp:lastPrinted>
  <dcterms:created xsi:type="dcterms:W3CDTF">2023-04-03T15:05:00Z</dcterms:created>
  <dcterms:modified xsi:type="dcterms:W3CDTF">2023-04-03T15:35:00Z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0x0101009CF9C19555CFA14F9A80B0F2133E9FAE</vt:lpwstr>
  </property>
</Properties>
</file>